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40B8E4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 – 202</w:t>
      </w:r>
      <w:r w:rsidR="00A54966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8F607B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2025/2026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5C60CEDE" w:rsidR="0085747A" w:rsidRPr="00B169DF" w:rsidRDefault="008943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Doradztwo finansowe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43F312B6" w:rsidR="0085747A" w:rsidRPr="00B169DF" w:rsidRDefault="008943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3F8">
              <w:rPr>
                <w:rFonts w:ascii="Corbel" w:hAnsi="Corbel"/>
                <w:b w:val="0"/>
                <w:sz w:val="24"/>
                <w:szCs w:val="24"/>
              </w:rPr>
              <w:t>FiR_II_B.8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78F050A2" w:rsidR="007D170F" w:rsidRPr="00B169DF" w:rsidRDefault="008943F8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799FEFC9" w:rsidR="007D170F" w:rsidRPr="00B169DF" w:rsidRDefault="00A54966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7D170F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7D170F"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76143702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29687E44" w:rsidR="007D170F" w:rsidRPr="00B169DF" w:rsidRDefault="008943F8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73B6981D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7CE7C3A6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  <w:r w:rsidR="008943F8">
              <w:rPr>
                <w:rFonts w:ascii="Corbel" w:hAnsi="Corbel"/>
                <w:b w:val="0"/>
                <w:sz w:val="24"/>
                <w:szCs w:val="24"/>
              </w:rPr>
              <w:t>, dr Jacek Rodzinka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426218C4" w:rsidR="00015B8F" w:rsidRPr="00B169DF" w:rsidRDefault="008943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46C66417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5496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0310F69F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5496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176E469" w14:textId="77777777" w:rsidR="008943F8" w:rsidRDefault="008943F8" w:rsidP="008943F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57FD2B80" w:rsidR="008943F8" w:rsidRPr="00B169DF" w:rsidRDefault="008943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najomość zagadnień z zakresu eko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nomii behawioralnej oraz produktów finansowych.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943F8" w:rsidRPr="00B169DF" w14:paraId="3B600DEF" w14:textId="77777777" w:rsidTr="008943F8">
        <w:tc>
          <w:tcPr>
            <w:tcW w:w="843" w:type="dxa"/>
            <w:vAlign w:val="center"/>
          </w:tcPr>
          <w:p w14:paraId="220C0FE2" w14:textId="77777777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3CA1A4E" w14:textId="3A07986F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8943F8" w:rsidRPr="00B169DF" w14:paraId="7ECD90AE" w14:textId="77777777" w:rsidTr="008943F8">
        <w:tc>
          <w:tcPr>
            <w:tcW w:w="843" w:type="dxa"/>
            <w:vAlign w:val="center"/>
          </w:tcPr>
          <w:p w14:paraId="6F035D5E" w14:textId="79CF2E5D" w:rsidR="008943F8" w:rsidRPr="00B169DF" w:rsidRDefault="008943F8" w:rsidP="008943F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21CD4A" w14:textId="1C0BDDC1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oceny zyskow</w:t>
            </w: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>
              <w:rPr>
                <w:rFonts w:ascii="Corbel" w:hAnsi="Corbel"/>
                <w:b w:val="0"/>
                <w:sz w:val="24"/>
                <w:szCs w:val="24"/>
              </w:rPr>
              <w:t>ości i ryzyka instrumentów finansowych</w:t>
            </w:r>
          </w:p>
        </w:tc>
      </w:tr>
      <w:tr w:rsidR="008943F8" w:rsidRPr="00B169DF" w14:paraId="3B90076A" w14:textId="77777777" w:rsidTr="008943F8">
        <w:tc>
          <w:tcPr>
            <w:tcW w:w="843" w:type="dxa"/>
            <w:vAlign w:val="center"/>
          </w:tcPr>
          <w:p w14:paraId="2F346CB5" w14:textId="247B98AC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093B1B39" w14:textId="667C450C" w:rsidR="008943F8" w:rsidRPr="00B169DF" w:rsidRDefault="008943F8" w:rsidP="008943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8943F8">
        <w:tc>
          <w:tcPr>
            <w:tcW w:w="1679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43F8" w:rsidRPr="00B169DF" w14:paraId="417D92B7" w14:textId="77777777" w:rsidTr="008943F8">
        <w:tc>
          <w:tcPr>
            <w:tcW w:w="1679" w:type="dxa"/>
          </w:tcPr>
          <w:p w14:paraId="6128988C" w14:textId="77777777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D712C04" w14:textId="1C107C6C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rynku finansowego, koncepcje i modele wyjaśniające funkcjonowanie rynków finansowych.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zasady tworzenia się baniek spekulacyjnych. </w:t>
            </w:r>
          </w:p>
        </w:tc>
        <w:tc>
          <w:tcPr>
            <w:tcW w:w="1865" w:type="dxa"/>
          </w:tcPr>
          <w:p w14:paraId="7A054760" w14:textId="77777777" w:rsidR="008943F8" w:rsidRPr="00364024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3790314D" w14:textId="77777777" w:rsidR="008943F8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K_W03</w:t>
            </w:r>
          </w:p>
          <w:p w14:paraId="29B28AA5" w14:textId="31C02187" w:rsidR="008943F8" w:rsidRPr="00B169DF" w:rsidRDefault="008943F8" w:rsidP="008943F8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  <w:color w:val="auto"/>
              </w:rPr>
              <w:t>K_W</w:t>
            </w:r>
            <w:r w:rsidRPr="00364024">
              <w:rPr>
                <w:rFonts w:ascii="Corbel" w:hAnsi="Corbel" w:cs="Times New Roman"/>
                <w:color w:val="auto"/>
              </w:rPr>
              <w:t>04</w:t>
            </w:r>
          </w:p>
        </w:tc>
      </w:tr>
      <w:tr w:rsidR="008943F8" w:rsidRPr="00B169DF" w14:paraId="6B0F764A" w14:textId="77777777" w:rsidTr="008943F8">
        <w:tc>
          <w:tcPr>
            <w:tcW w:w="1679" w:type="dxa"/>
          </w:tcPr>
          <w:p w14:paraId="097247DB" w14:textId="77777777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03B5A14" w14:textId="64D80E7D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(stopa zwrotu, ryzyko) jak również wpływ czasu, inflacji i kosztów, dostrzegać wpływ inklinacji behawioralnych na poszczególne kroki procesu doradczego. </w:t>
            </w:r>
          </w:p>
        </w:tc>
        <w:tc>
          <w:tcPr>
            <w:tcW w:w="1865" w:type="dxa"/>
          </w:tcPr>
          <w:p w14:paraId="4BB4393C" w14:textId="77777777" w:rsidR="008943F8" w:rsidRPr="00404EC0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5C0494A7" w14:textId="77777777" w:rsidR="008943F8" w:rsidRPr="00404EC0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K_U03</w:t>
            </w:r>
          </w:p>
          <w:p w14:paraId="36C7AD0D" w14:textId="77777777" w:rsidR="008943F8" w:rsidRDefault="008943F8" w:rsidP="008943F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K-</w:t>
            </w:r>
            <w:r>
              <w:rPr>
                <w:rFonts w:ascii="Corbel" w:hAnsi="Corbel" w:cs="Times New Roman"/>
                <w:color w:val="auto"/>
              </w:rPr>
              <w:t>U</w:t>
            </w:r>
            <w:r w:rsidRPr="00404EC0">
              <w:rPr>
                <w:rFonts w:ascii="Corbel" w:hAnsi="Corbel" w:cs="Times New Roman"/>
                <w:color w:val="auto"/>
              </w:rPr>
              <w:t>04</w:t>
            </w:r>
          </w:p>
          <w:p w14:paraId="7FFB699C" w14:textId="25469228" w:rsidR="008943F8" w:rsidRPr="00B169DF" w:rsidRDefault="008943F8" w:rsidP="008943F8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 w:rsidRPr="00404EC0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008943F8" w:rsidRPr="00B169DF" w14:paraId="7AFD9ED8" w14:textId="77777777" w:rsidTr="008943F8">
        <w:tc>
          <w:tcPr>
            <w:tcW w:w="1679" w:type="dxa"/>
          </w:tcPr>
          <w:p w14:paraId="4B39DD68" w14:textId="3C52A02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05EFC79C" w14:textId="07BAB942" w:rsidR="008943F8" w:rsidRPr="00B169DF" w:rsidRDefault="008943F8" w:rsidP="008943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ma świadomość stopnia zmienności sytuacji na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rynkach finansowych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40E484B1" w14:textId="77777777" w:rsidR="008943F8" w:rsidRPr="00FA193D" w:rsidRDefault="008943F8" w:rsidP="00894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FA193D">
              <w:rPr>
                <w:rFonts w:ascii="Corbel" w:hAnsi="Corbel"/>
                <w:b w:val="0"/>
              </w:rPr>
              <w:t>K_K04</w:t>
            </w:r>
          </w:p>
          <w:p w14:paraId="19C34A8D" w14:textId="77777777" w:rsidR="008943F8" w:rsidRPr="00FA193D" w:rsidRDefault="008943F8" w:rsidP="00894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FA193D">
              <w:rPr>
                <w:rFonts w:ascii="Corbel" w:hAnsi="Corbel"/>
                <w:b w:val="0"/>
              </w:rPr>
              <w:t>K_K05</w:t>
            </w:r>
          </w:p>
          <w:p w14:paraId="5AC96391" w14:textId="2161D2E6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3F8" w:rsidRPr="00B169DF" w14:paraId="0820BD31" w14:textId="77777777" w:rsidTr="007E17B3">
        <w:tc>
          <w:tcPr>
            <w:tcW w:w="9520" w:type="dxa"/>
          </w:tcPr>
          <w:p w14:paraId="34A19974" w14:textId="3E1F518D" w:rsidR="008943F8" w:rsidRDefault="008943F8" w:rsidP="008943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Rynki finansowe – ewolucja roli rynków finansowych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  <w:p w14:paraId="413778C4" w14:textId="52885122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perspektywy i ich rola w procesach doradczych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793F307B" w14:textId="77777777" w:rsidTr="007E17B3">
        <w:tc>
          <w:tcPr>
            <w:tcW w:w="9520" w:type="dxa"/>
          </w:tcPr>
          <w:p w14:paraId="6B06A6F0" w14:textId="014E4500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Bańki spekulacyjne – definicja i historia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499B74F8" w14:textId="77777777" w:rsidTr="007E17B3">
        <w:tc>
          <w:tcPr>
            <w:tcW w:w="9520" w:type="dxa"/>
          </w:tcPr>
          <w:p w14:paraId="0833E316" w14:textId="32B9D230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informacyjna rynków akcji, anomalie rynkowe, inwestowanie „czynnikowe”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6516CB28" w14:textId="77777777" w:rsidTr="007E17B3">
        <w:tc>
          <w:tcPr>
            <w:tcW w:w="9520" w:type="dxa"/>
          </w:tcPr>
          <w:p w14:paraId="4A09628E" w14:textId="1DC15654" w:rsidR="008943F8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Inwestowanie aktywne v. pasywne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0C4FC97D" w14:textId="77777777" w:rsidTr="007E17B3">
        <w:tc>
          <w:tcPr>
            <w:tcW w:w="9520" w:type="dxa"/>
          </w:tcPr>
          <w:p w14:paraId="72BE5F02" w14:textId="3FE85CFE" w:rsidR="008943F8" w:rsidRPr="00B169DF" w:rsidRDefault="008943F8" w:rsidP="008943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Inklinacje behawioralne i ich wpływ na proces doradczy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3F8" w:rsidRPr="00B169DF" w14:paraId="7AA7424E" w14:textId="77777777" w:rsidTr="007E17B3">
        <w:tc>
          <w:tcPr>
            <w:tcW w:w="9520" w:type="dxa"/>
          </w:tcPr>
          <w:p w14:paraId="3E486714" w14:textId="50444780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oczekiwanej użyteczności, Teoria perspektywy i ich rola w procesach doradczych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20FC07D9" w14:textId="77777777" w:rsidTr="007E17B3">
        <w:tc>
          <w:tcPr>
            <w:tcW w:w="9520" w:type="dxa"/>
          </w:tcPr>
          <w:p w14:paraId="7DA79495" w14:textId="6677E16C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doradczy, etyka doradztwa – studium przypadków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4FFEA0AA" w14:textId="77777777" w:rsidTr="007E17B3">
        <w:tc>
          <w:tcPr>
            <w:tcW w:w="9520" w:type="dxa"/>
          </w:tcPr>
          <w:p w14:paraId="4D1C4136" w14:textId="200FE9F7" w:rsidR="008943F8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Wybrane Inklinacje behawioralne na każdym etapie procesu doradczego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943F8" w:rsidRPr="00B169DF" w14:paraId="6CEC1BDB" w14:textId="77777777" w:rsidTr="007E17B3">
        <w:tc>
          <w:tcPr>
            <w:tcW w:w="9520" w:type="dxa"/>
          </w:tcPr>
          <w:p w14:paraId="60EFDC87" w14:textId="1D8F7AA1" w:rsidR="008943F8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ryzyka, zyskowności produktów, analiza wpływu czasu inflacji, czasu i kosztów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943F8" w:rsidRPr="00B169DF" w14:paraId="65A54889" w14:textId="77777777" w:rsidTr="007E17B3">
        <w:tc>
          <w:tcPr>
            <w:tcW w:w="9520" w:type="dxa"/>
          </w:tcPr>
          <w:p w14:paraId="7FC5E313" w14:textId="0CAD78C8" w:rsidR="008943F8" w:rsidRPr="00B169DF" w:rsidRDefault="008943F8" w:rsidP="008943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zasady konstrukcji portfela instrumentów finansowych</w:t>
            </w:r>
            <w:r w:rsidR="00984A7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3E35B3" w14:textId="77777777" w:rsidR="008943F8" w:rsidRPr="00957B50" w:rsidRDefault="008943F8" w:rsidP="008943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57B50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957B50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 xml:space="preserve">, problemowy. </w:t>
      </w:r>
    </w:p>
    <w:p w14:paraId="0003AC51" w14:textId="73C8F916" w:rsidR="00E960BB" w:rsidRPr="008943F8" w:rsidRDefault="008943F8" w:rsidP="006E7A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8943F8">
        <w:tc>
          <w:tcPr>
            <w:tcW w:w="1962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943F8" w:rsidRPr="00B169DF" w14:paraId="09D9FB5C" w14:textId="77777777" w:rsidTr="008943F8">
        <w:tc>
          <w:tcPr>
            <w:tcW w:w="1962" w:type="dxa"/>
          </w:tcPr>
          <w:p w14:paraId="42E0D1B2" w14:textId="7CF8BA79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45D96917" w14:textId="61252CCE" w:rsidR="008943F8" w:rsidRPr="008E298D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</w:tcPr>
          <w:p w14:paraId="40A15F83" w14:textId="04FB2BE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943F8" w:rsidRPr="00B169DF" w14:paraId="25A8CA60" w14:textId="77777777" w:rsidTr="008943F8">
        <w:tc>
          <w:tcPr>
            <w:tcW w:w="1962" w:type="dxa"/>
          </w:tcPr>
          <w:p w14:paraId="0A8CB8F0" w14:textId="77290D86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39F91B9" w14:textId="5E1DBE76" w:rsidR="008943F8" w:rsidRPr="00B169DF" w:rsidRDefault="008943F8" w:rsidP="008943F8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2BA64B70" w14:textId="1D5401CB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943F8" w:rsidRPr="00B169DF" w14:paraId="05619390" w14:textId="77777777" w:rsidTr="008943F8">
        <w:tc>
          <w:tcPr>
            <w:tcW w:w="1962" w:type="dxa"/>
          </w:tcPr>
          <w:p w14:paraId="0474A156" w14:textId="7AD406CB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95E0EC7" w14:textId="2F3B9824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7869940C" w14:textId="22910C59" w:rsidR="008943F8" w:rsidRPr="00B169DF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10183ADB" w14:textId="77777777" w:rsidR="008943F8" w:rsidRPr="00957B50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C96A99F" w14:textId="77777777" w:rsidR="008943F8" w:rsidRPr="00957B5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0AF5E5DF" w14:textId="77777777" w:rsidR="008943F8" w:rsidRPr="00957B5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1 praca zespołowa</w:t>
            </w:r>
            <w:r>
              <w:rPr>
                <w:rFonts w:ascii="Corbel" w:hAnsi="Corbel"/>
                <w:sz w:val="24"/>
                <w:szCs w:val="24"/>
              </w:rPr>
              <w:t xml:space="preserve"> (prezentacja grupowa)</w:t>
            </w:r>
            <w:r w:rsidRPr="00957B50">
              <w:rPr>
                <w:rFonts w:ascii="Corbel" w:hAnsi="Corbel"/>
                <w:sz w:val="24"/>
                <w:szCs w:val="24"/>
              </w:rPr>
              <w:t>,</w:t>
            </w:r>
          </w:p>
          <w:p w14:paraId="16805CD4" w14:textId="77777777" w:rsidR="008943F8" w:rsidRPr="00404EC0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75E910" w14:textId="77777777" w:rsidR="008943F8" w:rsidRPr="00957B50" w:rsidRDefault="008943F8" w:rsidP="008943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CC36C23" w14:textId="22055E5C" w:rsidR="008943F8" w:rsidRPr="008943F8" w:rsidRDefault="008943F8" w:rsidP="008943F8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pisemny </w:t>
            </w:r>
          </w:p>
          <w:p w14:paraId="55CF5A38" w14:textId="3D6FF92E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52295979" w:rsidR="0085747A" w:rsidRPr="00B169DF" w:rsidRDefault="00A54966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CE84531" w:rsidR="00C61DC5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0163A5C4" w:rsidR="00C61DC5" w:rsidRPr="00B169DF" w:rsidRDefault="00A54966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39BBE141" w:rsidR="0085747A" w:rsidRPr="00B169DF" w:rsidRDefault="00DB10E2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65"/>
      </w:tblGrid>
      <w:tr w:rsidR="0085747A" w:rsidRPr="00B169DF" w14:paraId="3438DA50" w14:textId="77777777" w:rsidTr="00984A7F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65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984A7F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65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9"/>
      </w:tblGrid>
      <w:tr w:rsidR="0085747A" w:rsidRPr="00B169DF" w14:paraId="22D4C1F8" w14:textId="77777777" w:rsidTr="00984A7F">
        <w:trPr>
          <w:trHeight w:val="397"/>
        </w:trPr>
        <w:tc>
          <w:tcPr>
            <w:tcW w:w="8109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97E311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Hens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, T., Bachmann, K. (2010). Psychologia rynku dla doradców finansowych.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4AEED572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Zielonka, P. (2008). Behawioralne aspekty inwestowania na rynku papierów wartościowych.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. </w:t>
            </w:r>
          </w:p>
          <w:p w14:paraId="477F6130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Jajuga K., Jajuga T.,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(2012). </w:t>
            </w: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Inwestycje – instrumenty finansowe, ryzyko finansowe, inżynieria finansowa,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7CC0420E" w14:textId="77777777" w:rsidR="008943F8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Dębski W.,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(2014).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Rynek finansowy i jego mechanizmy. Podstawy teorii i praktyki, Wydawnictwo Naukowe PWN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74ACC37E" w14:textId="76B30832" w:rsidR="00BB2A59" w:rsidRPr="00BB2A59" w:rsidRDefault="008943F8" w:rsidP="008943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  <w:shd w:val="clear" w:color="auto" w:fill="FFFFFF"/>
              </w:rPr>
              <w:t>Thaler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  <w:shd w:val="clear" w:color="auto" w:fill="FFFFFF"/>
              </w:rPr>
              <w:t>, R. (2018). Zachowania niepoprawne. Tworzenie ekonomii behawioralnej, Media Rodzina, Warszawa,</w:t>
            </w:r>
          </w:p>
        </w:tc>
      </w:tr>
      <w:tr w:rsidR="0085747A" w:rsidRPr="00B169DF" w14:paraId="50F4DDEA" w14:textId="77777777" w:rsidTr="00984A7F">
        <w:trPr>
          <w:trHeight w:val="397"/>
        </w:trPr>
        <w:tc>
          <w:tcPr>
            <w:tcW w:w="8109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FEFB4B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Sopoćko A.,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(2010).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Rynkowe instrumenty finansowe,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15FB2292" w14:textId="77777777" w:rsidR="008943F8" w:rsidRPr="00957B50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Waliszewski, K. (2018). Doradztwo finansowe w Polsce,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5E6A08F7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Kahneman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D. (2011). Pułapki myślenia. O myśleniu szybkim i wolnym, Media Rodzina, Warszawa</w:t>
            </w:r>
          </w:p>
          <w:p w14:paraId="24E6C1FA" w14:textId="77777777" w:rsidR="008943F8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proofErr w:type="spellStart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Gmińska</w:t>
            </w:r>
            <w:proofErr w:type="spellEnd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R. (red.),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(2016).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Rynki finansowe, inwestycje, polityka go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spodarcza,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43AC49EB" w14:textId="77777777" w:rsidR="008943F8" w:rsidRPr="00264152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Shiller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R. (2016). Finanse a dobrobyt społeczny. PTE, Warszawa</w:t>
            </w:r>
          </w:p>
          <w:p w14:paraId="5722110C" w14:textId="439C9BC1" w:rsidR="00BB2A59" w:rsidRPr="00BB2A59" w:rsidRDefault="008943F8" w:rsidP="008943F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Malkiel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, B. (2014). </w:t>
            </w:r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Błądząc po Wall </w:t>
            </w:r>
            <w:proofErr w:type="spellStart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>Street</w:t>
            </w:r>
            <w:proofErr w:type="spellEnd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: sprawdzona strategia skutecznego inwestowania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Oficyna Wolter Kluwer, Warszawa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7B8E5" w14:textId="77777777" w:rsidR="00EB7883" w:rsidRDefault="00EB7883" w:rsidP="00C16ABF">
      <w:pPr>
        <w:spacing w:after="0" w:line="240" w:lineRule="auto"/>
      </w:pPr>
      <w:r>
        <w:separator/>
      </w:r>
    </w:p>
  </w:endnote>
  <w:endnote w:type="continuationSeparator" w:id="0">
    <w:p w14:paraId="5CB87087" w14:textId="77777777" w:rsidR="00EB7883" w:rsidRDefault="00EB78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54D51" w14:textId="77777777" w:rsidR="00EB7883" w:rsidRDefault="00EB7883" w:rsidP="00C16ABF">
      <w:pPr>
        <w:spacing w:after="0" w:line="240" w:lineRule="auto"/>
      </w:pPr>
      <w:r>
        <w:separator/>
      </w:r>
    </w:p>
  </w:footnote>
  <w:footnote w:type="continuationSeparator" w:id="0">
    <w:p w14:paraId="249D8C22" w14:textId="77777777" w:rsidR="00EB7883" w:rsidRDefault="00EB7883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26380">
    <w:abstractNumId w:val="1"/>
  </w:num>
  <w:num w:numId="2" w16cid:durableId="2116367646">
    <w:abstractNumId w:val="3"/>
  </w:num>
  <w:num w:numId="3" w16cid:durableId="1342509143">
    <w:abstractNumId w:val="4"/>
  </w:num>
  <w:num w:numId="4" w16cid:durableId="978850326">
    <w:abstractNumId w:val="5"/>
  </w:num>
  <w:num w:numId="5" w16cid:durableId="1650671890">
    <w:abstractNumId w:val="0"/>
  </w:num>
  <w:num w:numId="6" w16cid:durableId="22573018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63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3F8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64F4"/>
    <w:rsid w:val="008F12C9"/>
    <w:rsid w:val="008F6E29"/>
    <w:rsid w:val="00916188"/>
    <w:rsid w:val="00923D7D"/>
    <w:rsid w:val="00926478"/>
    <w:rsid w:val="009508DF"/>
    <w:rsid w:val="00950DAC"/>
    <w:rsid w:val="00954A07"/>
    <w:rsid w:val="0097165B"/>
    <w:rsid w:val="00984A7F"/>
    <w:rsid w:val="00985C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966"/>
    <w:rsid w:val="00A601C8"/>
    <w:rsid w:val="00A60799"/>
    <w:rsid w:val="00A62750"/>
    <w:rsid w:val="00A71D29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D3869"/>
    <w:rsid w:val="00BD66E9"/>
    <w:rsid w:val="00BD6FF4"/>
    <w:rsid w:val="00BF2C41"/>
    <w:rsid w:val="00C058B4"/>
    <w:rsid w:val="00C05F44"/>
    <w:rsid w:val="00C131B5"/>
    <w:rsid w:val="00C15D33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4B98"/>
    <w:rsid w:val="00CA0A6B"/>
    <w:rsid w:val="00CA2B96"/>
    <w:rsid w:val="00CA5089"/>
    <w:rsid w:val="00CD56C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B10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6D2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788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4A68-3C06-AC40-8B66-ABE76BA6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Krzysiek N</cp:lastModifiedBy>
  <cp:revision>3</cp:revision>
  <cp:lastPrinted>2019-02-06T12:12:00Z</cp:lastPrinted>
  <dcterms:created xsi:type="dcterms:W3CDTF">2025-12-12T20:45:00Z</dcterms:created>
  <dcterms:modified xsi:type="dcterms:W3CDTF">2025-12-12T20:47:00Z</dcterms:modified>
</cp:coreProperties>
</file>